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98A" w:rsidRDefault="00F7398A" w:rsidP="00F7398A">
      <w:pPr>
        <w:shd w:val="clear" w:color="auto" w:fill="FFFFFF"/>
        <w:spacing w:after="48" w:line="225" w:lineRule="atLeast"/>
        <w:textAlignment w:val="baseline"/>
        <w:outlineLvl w:val="3"/>
        <w:rPr>
          <w:rFonts w:ascii="inherit" w:eastAsia="Times New Roman" w:hAnsi="inherit" w:cs="Arial"/>
          <w:b/>
          <w:bCs/>
          <w:color w:val="8D8E88"/>
          <w:sz w:val="25"/>
          <w:szCs w:val="25"/>
          <w:lang w:eastAsia="el-GR"/>
        </w:rPr>
      </w:pPr>
      <w:bookmarkStart w:id="0" w:name="_GoBack"/>
      <w:bookmarkEnd w:id="0"/>
    </w:p>
    <w:p w:rsidR="00F7398A" w:rsidRDefault="00F7398A" w:rsidP="00F7398A">
      <w:pPr>
        <w:shd w:val="clear" w:color="auto" w:fill="FFFFFF"/>
        <w:spacing w:after="48" w:line="225" w:lineRule="atLeast"/>
        <w:textAlignment w:val="baseline"/>
        <w:outlineLvl w:val="3"/>
        <w:rPr>
          <w:rFonts w:ascii="inherit" w:eastAsia="Times New Roman" w:hAnsi="inherit" w:cs="Arial"/>
          <w:b/>
          <w:bCs/>
          <w:color w:val="8D8E88"/>
          <w:sz w:val="25"/>
          <w:szCs w:val="25"/>
          <w:lang w:eastAsia="el-GR"/>
        </w:rPr>
      </w:pPr>
    </w:p>
    <w:p w:rsidR="00F7398A" w:rsidRPr="00071FB8" w:rsidRDefault="007258C0" w:rsidP="00F7398A">
      <w:pPr>
        <w:shd w:val="clear" w:color="auto" w:fill="FFFFFF"/>
        <w:spacing w:after="48" w:line="225" w:lineRule="atLeast"/>
        <w:textAlignment w:val="baseline"/>
        <w:outlineLvl w:val="3"/>
        <w:rPr>
          <w:rFonts w:ascii="inherit" w:eastAsia="Times New Roman" w:hAnsi="inherit" w:cs="Arial"/>
          <w:b/>
          <w:bCs/>
          <w:sz w:val="36"/>
          <w:szCs w:val="36"/>
          <w:lang w:eastAsia="el-GR"/>
        </w:rPr>
      </w:pPr>
      <w:r w:rsidRPr="00071FB8">
        <w:rPr>
          <w:rFonts w:ascii="inherit" w:eastAsia="Times New Roman" w:hAnsi="inherit" w:cs="Arial"/>
          <w:b/>
          <w:bCs/>
          <w:sz w:val="36"/>
          <w:szCs w:val="36"/>
          <w:lang w:val="en-US" w:eastAsia="el-GR"/>
        </w:rPr>
        <w:t>AGROTYPOS</w:t>
      </w:r>
      <w:r w:rsidR="00F7398A" w:rsidRPr="00071FB8">
        <w:rPr>
          <w:rFonts w:ascii="inherit" w:eastAsia="Times New Roman" w:hAnsi="inherit" w:cs="Arial"/>
          <w:b/>
          <w:bCs/>
          <w:sz w:val="36"/>
          <w:szCs w:val="36"/>
          <w:lang w:eastAsia="el-GR"/>
        </w:rPr>
        <w:t>.</w:t>
      </w:r>
      <w:r w:rsidR="00F7398A" w:rsidRPr="00071FB8">
        <w:rPr>
          <w:rFonts w:ascii="inherit" w:eastAsia="Times New Roman" w:hAnsi="inherit" w:cs="Arial"/>
          <w:b/>
          <w:bCs/>
          <w:sz w:val="36"/>
          <w:szCs w:val="36"/>
          <w:lang w:val="en-US" w:eastAsia="el-GR"/>
        </w:rPr>
        <w:t>GR</w:t>
      </w:r>
      <w:r w:rsidR="00F7398A" w:rsidRPr="00071FB8">
        <w:rPr>
          <w:rFonts w:ascii="inherit" w:eastAsia="Times New Roman" w:hAnsi="inherit" w:cs="Arial"/>
          <w:b/>
          <w:bCs/>
          <w:sz w:val="36"/>
          <w:szCs w:val="36"/>
          <w:lang w:eastAsia="el-GR"/>
        </w:rPr>
        <w:t xml:space="preserve"> </w:t>
      </w:r>
    </w:p>
    <w:p w:rsidR="00071FB8" w:rsidRDefault="00071FB8" w:rsidP="00F7398A">
      <w:pPr>
        <w:shd w:val="clear" w:color="auto" w:fill="FFFFFF"/>
        <w:spacing w:after="48" w:line="225" w:lineRule="atLeast"/>
        <w:textAlignment w:val="baseline"/>
        <w:outlineLvl w:val="3"/>
        <w:rPr>
          <w:rFonts w:ascii="inherit" w:eastAsia="Times New Roman" w:hAnsi="inherit" w:cs="Arial"/>
          <w:b/>
          <w:bCs/>
          <w:sz w:val="25"/>
          <w:szCs w:val="25"/>
          <w:lang w:eastAsia="el-GR"/>
        </w:rPr>
      </w:pPr>
    </w:p>
    <w:p w:rsidR="00071FB8" w:rsidRPr="00071FB8" w:rsidRDefault="00071FB8" w:rsidP="00071FB8">
      <w:pPr>
        <w:spacing w:before="100" w:beforeAutospacing="1" w:after="100" w:afterAutospacing="1"/>
        <w:outlineLvl w:val="0"/>
        <w:rPr>
          <w:rFonts w:ascii="Times New Roman" w:eastAsia="Times New Roman" w:hAnsi="Times New Roman" w:cs="Times New Roman"/>
          <w:b/>
          <w:bCs/>
          <w:kern w:val="36"/>
          <w:sz w:val="48"/>
          <w:szCs w:val="48"/>
          <w:lang w:eastAsia="el-GR"/>
        </w:rPr>
      </w:pPr>
      <w:r w:rsidRPr="00071FB8">
        <w:rPr>
          <w:rFonts w:ascii="Times New Roman" w:eastAsia="Times New Roman" w:hAnsi="Times New Roman" w:cs="Times New Roman"/>
          <w:b/>
          <w:bCs/>
          <w:kern w:val="36"/>
          <w:sz w:val="48"/>
          <w:szCs w:val="48"/>
          <w:lang w:eastAsia="el-GR"/>
        </w:rPr>
        <w:t xml:space="preserve">Παράταση μέχρι 1/1/2015 για την Ειδ. Γραμματεία Κοινοτικών Πόρων και τη Γ.Γ. Διεθνών Σχέσεων ζήτησε και έλαβε από τον Μητσοτάκη ο </w:t>
      </w:r>
      <w:proofErr w:type="spellStart"/>
      <w:r w:rsidRPr="00071FB8">
        <w:rPr>
          <w:rFonts w:ascii="Times New Roman" w:eastAsia="Times New Roman" w:hAnsi="Times New Roman" w:cs="Times New Roman"/>
          <w:b/>
          <w:bCs/>
          <w:kern w:val="36"/>
          <w:sz w:val="48"/>
          <w:szCs w:val="48"/>
          <w:lang w:eastAsia="el-GR"/>
        </w:rPr>
        <w:t>Καρασμάνης</w:t>
      </w:r>
      <w:proofErr w:type="spellEnd"/>
      <w:r w:rsidRPr="00071FB8">
        <w:rPr>
          <w:rFonts w:ascii="Times New Roman" w:eastAsia="Times New Roman" w:hAnsi="Times New Roman" w:cs="Times New Roman"/>
          <w:b/>
          <w:bCs/>
          <w:kern w:val="36"/>
          <w:sz w:val="48"/>
          <w:szCs w:val="48"/>
          <w:lang w:eastAsia="el-GR"/>
        </w:rPr>
        <w:t xml:space="preserve"> </w:t>
      </w:r>
    </w:p>
    <w:p w:rsidR="00071FB8" w:rsidRPr="00071FB8" w:rsidRDefault="00071FB8" w:rsidP="00071FB8">
      <w:pPr>
        <w:spacing w:before="100" w:beforeAutospacing="1" w:after="100" w:afterAutospacing="1"/>
        <w:rPr>
          <w:rFonts w:ascii="Times New Roman" w:eastAsia="Times New Roman" w:hAnsi="Times New Roman" w:cs="Times New Roman"/>
          <w:sz w:val="24"/>
          <w:szCs w:val="24"/>
          <w:lang w:eastAsia="el-GR"/>
        </w:rPr>
      </w:pPr>
      <w:r w:rsidRPr="00071FB8">
        <w:rPr>
          <w:rFonts w:ascii="Times New Roman" w:eastAsia="Times New Roman" w:hAnsi="Times New Roman" w:cs="Times New Roman"/>
          <w:sz w:val="24"/>
          <w:szCs w:val="24"/>
          <w:lang w:eastAsia="el-GR"/>
        </w:rPr>
        <w:t xml:space="preserve">Σε «λειτουργία» παραμένουν μέχρι τέλος του έτους, η Γενική Γραμματεία Αγροτικής Πολιτικής και Διεθνών Σχέσεων του </w:t>
      </w:r>
      <w:proofErr w:type="spellStart"/>
      <w:r w:rsidRPr="00071FB8">
        <w:rPr>
          <w:rFonts w:ascii="Times New Roman" w:eastAsia="Times New Roman" w:hAnsi="Times New Roman" w:cs="Times New Roman"/>
          <w:sz w:val="24"/>
          <w:szCs w:val="24"/>
          <w:lang w:eastAsia="el-GR"/>
        </w:rPr>
        <w:t>ΥπΑΑΤ</w:t>
      </w:r>
      <w:proofErr w:type="spellEnd"/>
      <w:r w:rsidRPr="00071FB8">
        <w:rPr>
          <w:rFonts w:ascii="Times New Roman" w:eastAsia="Times New Roman" w:hAnsi="Times New Roman" w:cs="Times New Roman"/>
          <w:sz w:val="24"/>
          <w:szCs w:val="24"/>
          <w:lang w:eastAsia="el-GR"/>
        </w:rPr>
        <w:t xml:space="preserve"> καθώς και η Ειδική Γραμματεία Κοινοτικών Πόρων και Υποδομών, μετά από προσωπική παρέμβαση </w:t>
      </w:r>
      <w:proofErr w:type="spellStart"/>
      <w:r w:rsidRPr="00071FB8">
        <w:rPr>
          <w:rFonts w:ascii="Times New Roman" w:eastAsia="Times New Roman" w:hAnsi="Times New Roman" w:cs="Times New Roman"/>
          <w:sz w:val="24"/>
          <w:szCs w:val="24"/>
          <w:lang w:eastAsia="el-GR"/>
        </w:rPr>
        <w:t>Καρασμάνη</w:t>
      </w:r>
      <w:proofErr w:type="spellEnd"/>
      <w:r w:rsidRPr="00071FB8">
        <w:rPr>
          <w:rFonts w:ascii="Times New Roman" w:eastAsia="Times New Roman" w:hAnsi="Times New Roman" w:cs="Times New Roman"/>
          <w:sz w:val="24"/>
          <w:szCs w:val="24"/>
          <w:lang w:eastAsia="el-GR"/>
        </w:rPr>
        <w:t xml:space="preserve"> προς τον κ. Κυριάκο Μητσοτάκη, Υπουργό Διοικητικής Μεταρρύθμισης και Ηλεκτρονικής Διακυβέρνησης. Σε ομιλία του στη Βουλή, ο Υπουργός Αγροτικής Ανάπτυξης αναφερόμενος στην πρόσφατη τροπολογία για τις συγχωνεύσεις των γραμματειών των Υπουργείων ζήτησε να συνεχίσουν μέχρι τέλους του 2014 το έργο </w:t>
      </w:r>
      <w:proofErr w:type="spellStart"/>
      <w:r w:rsidRPr="00071FB8">
        <w:rPr>
          <w:rFonts w:ascii="Times New Roman" w:eastAsia="Times New Roman" w:hAnsi="Times New Roman" w:cs="Times New Roman"/>
          <w:sz w:val="24"/>
          <w:szCs w:val="24"/>
          <w:lang w:eastAsia="el-GR"/>
        </w:rPr>
        <w:t>τοπυς</w:t>
      </w:r>
      <w:proofErr w:type="spellEnd"/>
      <w:r w:rsidRPr="00071FB8">
        <w:rPr>
          <w:rFonts w:ascii="Times New Roman" w:eastAsia="Times New Roman" w:hAnsi="Times New Roman" w:cs="Times New Roman"/>
          <w:sz w:val="24"/>
          <w:szCs w:val="24"/>
          <w:lang w:eastAsia="el-GR"/>
        </w:rPr>
        <w:t xml:space="preserve"> αφού βρίσκονται </w:t>
      </w:r>
      <w:proofErr w:type="spellStart"/>
      <w:r w:rsidRPr="00071FB8">
        <w:rPr>
          <w:rFonts w:ascii="Times New Roman" w:eastAsia="Times New Roman" w:hAnsi="Times New Roman" w:cs="Times New Roman"/>
          <w:sz w:val="24"/>
          <w:szCs w:val="24"/>
          <w:lang w:eastAsia="el-GR"/>
        </w:rPr>
        <w:t>συμάντικά</w:t>
      </w:r>
      <w:proofErr w:type="spellEnd"/>
      <w:r w:rsidRPr="00071FB8">
        <w:rPr>
          <w:rFonts w:ascii="Times New Roman" w:eastAsia="Times New Roman" w:hAnsi="Times New Roman" w:cs="Times New Roman"/>
          <w:sz w:val="24"/>
          <w:szCs w:val="24"/>
          <w:lang w:eastAsia="el-GR"/>
        </w:rPr>
        <w:t xml:space="preserve"> θέματα όπως η ολοκλήρωση του ΠΑΑ 2007 - 2013.</w:t>
      </w:r>
    </w:p>
    <w:p w:rsidR="00071FB8" w:rsidRPr="00071FB8" w:rsidRDefault="00071FB8" w:rsidP="00071FB8">
      <w:pPr>
        <w:spacing w:before="100" w:beforeAutospacing="1" w:after="100" w:afterAutospacing="1"/>
        <w:rPr>
          <w:rFonts w:ascii="Times New Roman" w:eastAsia="Times New Roman" w:hAnsi="Times New Roman" w:cs="Times New Roman"/>
          <w:sz w:val="24"/>
          <w:szCs w:val="24"/>
          <w:lang w:eastAsia="el-GR"/>
        </w:rPr>
      </w:pPr>
      <w:r w:rsidRPr="00071FB8">
        <w:rPr>
          <w:rFonts w:ascii="Times New Roman" w:eastAsia="Times New Roman" w:hAnsi="Times New Roman" w:cs="Times New Roman"/>
          <w:sz w:val="24"/>
          <w:szCs w:val="24"/>
          <w:lang w:eastAsia="el-GR"/>
        </w:rPr>
        <w:t xml:space="preserve">Ειδικότερα, ο κ. </w:t>
      </w:r>
      <w:proofErr w:type="spellStart"/>
      <w:r w:rsidRPr="00071FB8">
        <w:rPr>
          <w:rFonts w:ascii="Times New Roman" w:eastAsia="Times New Roman" w:hAnsi="Times New Roman" w:cs="Times New Roman"/>
          <w:sz w:val="24"/>
          <w:szCs w:val="24"/>
          <w:lang w:eastAsia="el-GR"/>
        </w:rPr>
        <w:t>Καρασμάνης</w:t>
      </w:r>
      <w:proofErr w:type="spellEnd"/>
      <w:r w:rsidRPr="00071FB8">
        <w:rPr>
          <w:rFonts w:ascii="Times New Roman" w:eastAsia="Times New Roman" w:hAnsi="Times New Roman" w:cs="Times New Roman"/>
          <w:sz w:val="24"/>
          <w:szCs w:val="24"/>
          <w:lang w:eastAsia="el-GR"/>
        </w:rPr>
        <w:t xml:space="preserve"> ανέφερε: «Με την τροπολογία αυτή (με γενικό αριθμό 1932 και ειδικό 118) διατηρούμε τη Γενική Γραμματεία Αγροτικής Πολιτικής και Διεθνών Σχέσεων του ΥΠΑΤ, η οποία μετονομάζεται σε Γραμματεία Αγροτικής Πολιτικής και Διαχείρισης Κοινοτικών Πόρων.</w:t>
      </w:r>
      <w:r w:rsidRPr="00071FB8">
        <w:rPr>
          <w:rFonts w:ascii="Times New Roman" w:eastAsia="Times New Roman" w:hAnsi="Times New Roman" w:cs="Times New Roman"/>
          <w:sz w:val="24"/>
          <w:szCs w:val="24"/>
          <w:lang w:eastAsia="el-GR"/>
        </w:rPr>
        <w:br/>
        <w:t>Η Γραμματεία αυτή κρίνεται αναγκαία να διατηρηθεί για την αποτελεσματικότερη προώθηση και υλοποίηση των θεμάτων αγροτικής πολιτικής της χώρας στο πλαίσιο της Ευρωπαϊκής Ένωσης.</w:t>
      </w:r>
      <w:r w:rsidRPr="00071FB8">
        <w:rPr>
          <w:rFonts w:ascii="Times New Roman" w:eastAsia="Times New Roman" w:hAnsi="Times New Roman" w:cs="Times New Roman"/>
          <w:sz w:val="24"/>
          <w:szCs w:val="24"/>
          <w:lang w:eastAsia="el-GR"/>
        </w:rPr>
        <w:br/>
        <w:t>Επίσης, έχω ζητήσει από τον κύριο Υπουργό, τον κ. Μητσοτάκη, την κατ’ εξαίρεση ισχύ του δικού μας Προεδρικού Διατάγματος, ώστε να έχει έναρξη από 1/1/2015. Η δίμηνη αυτή παράταση κρίνεται επιβεβλημένη από το γεγονός ότι βρισκόμαστε προς το τέλος της εφαρμογής των προγραμμάτων αγροτικής ανάπτυξης για το έτος 2014 και είναι απαραίτητη η πλήρης απορρόφηση των κονδυλίων βάσει του κανόνα ν+2 και η αποφυγή των κινδύνων απωλειών των κοινοτικών κονδυλίων. Η νέα Γραμματεία που δημιουργούμε θα χρειαστεί χρόνο να προσαρμοστεί στα νέα δεδομένα και να συντονίσει το έργο των υπηρεσιών της».</w:t>
      </w:r>
    </w:p>
    <w:p w:rsidR="00071FB8" w:rsidRPr="00071FB8" w:rsidRDefault="00071FB8" w:rsidP="00071FB8">
      <w:pPr>
        <w:spacing w:before="100" w:beforeAutospacing="1" w:after="100" w:afterAutospacing="1"/>
        <w:rPr>
          <w:rFonts w:ascii="Times New Roman" w:eastAsia="Times New Roman" w:hAnsi="Times New Roman" w:cs="Times New Roman"/>
          <w:sz w:val="24"/>
          <w:szCs w:val="24"/>
          <w:lang w:eastAsia="el-GR"/>
        </w:rPr>
      </w:pPr>
      <w:r w:rsidRPr="00071FB8">
        <w:rPr>
          <w:rFonts w:ascii="Times New Roman" w:eastAsia="Times New Roman" w:hAnsi="Times New Roman" w:cs="Times New Roman"/>
          <w:sz w:val="24"/>
          <w:szCs w:val="24"/>
          <w:lang w:eastAsia="el-GR"/>
        </w:rPr>
        <w:t xml:space="preserve">Και πρόσθεσε: «Επιπλέον, η νέα Γραμματεία θα είναι επιφορτισμένη και με την επεξεργασία και έκδοση </w:t>
      </w:r>
      <w:proofErr w:type="spellStart"/>
      <w:r w:rsidRPr="00071FB8">
        <w:rPr>
          <w:rFonts w:ascii="Times New Roman" w:eastAsia="Times New Roman" w:hAnsi="Times New Roman" w:cs="Times New Roman"/>
          <w:sz w:val="24"/>
          <w:szCs w:val="24"/>
          <w:lang w:eastAsia="el-GR"/>
        </w:rPr>
        <w:t>εφαρμοστικών</w:t>
      </w:r>
      <w:proofErr w:type="spellEnd"/>
      <w:r w:rsidRPr="00071FB8">
        <w:rPr>
          <w:rFonts w:ascii="Times New Roman" w:eastAsia="Times New Roman" w:hAnsi="Times New Roman" w:cs="Times New Roman"/>
          <w:sz w:val="24"/>
          <w:szCs w:val="24"/>
          <w:lang w:eastAsia="el-GR"/>
        </w:rPr>
        <w:t xml:space="preserve"> αποφάσεων της νέας Κοινής Αγροτικής Πολιτικής που θα ισχύει από την 1η Ιανουαρίου του 2015. </w:t>
      </w:r>
      <w:r w:rsidRPr="00071FB8">
        <w:rPr>
          <w:rFonts w:ascii="Times New Roman" w:eastAsia="Times New Roman" w:hAnsi="Times New Roman" w:cs="Times New Roman"/>
          <w:sz w:val="24"/>
          <w:szCs w:val="24"/>
          <w:lang w:eastAsia="el-GR"/>
        </w:rPr>
        <w:br/>
        <w:t>Παράλληλα, αυτή την περίοδο καταβάλλονται υπεράνθρωπες προσπάθειες για την επίσπευση πληρωμών σε δικαιούχους κοινωνικών προγραμμάτων που βρίσκονται σε εξέλιξη. Ως εκ τούτου, λοιπόν, η παράλληλη ενασχόληση με την επίτευξη του στόχου ν+2 για το 2014 θα είναι εξαιρετικά δύσκολη, με κίνδυνο να χαθούν οριστικά σημαντικά κονδύλια από τη χώρα μας.</w:t>
      </w:r>
      <w:r w:rsidRPr="00071FB8">
        <w:rPr>
          <w:rFonts w:ascii="Times New Roman" w:eastAsia="Times New Roman" w:hAnsi="Times New Roman" w:cs="Times New Roman"/>
          <w:sz w:val="24"/>
          <w:szCs w:val="24"/>
          <w:lang w:eastAsia="el-GR"/>
        </w:rPr>
        <w:br/>
        <w:t xml:space="preserve">Γι’ αυτούς, λοιπόν, τους λόγους ζητώ την έναρξη υλοποίησης του νέου οργανισμού </w:t>
      </w:r>
      <w:r w:rsidRPr="00071FB8">
        <w:rPr>
          <w:rFonts w:ascii="Times New Roman" w:eastAsia="Times New Roman" w:hAnsi="Times New Roman" w:cs="Times New Roman"/>
          <w:sz w:val="24"/>
          <w:szCs w:val="24"/>
          <w:lang w:eastAsia="el-GR"/>
        </w:rPr>
        <w:lastRenderedPageBreak/>
        <w:t>του ΥΠΑΑΤ από 1/1/2015, ενσωματώνοντας τη σχετική διάταξη στο νομοσχέδιο του ο κύριος Υπουργός».</w:t>
      </w:r>
    </w:p>
    <w:p w:rsidR="00071FB8" w:rsidRPr="00071FB8" w:rsidRDefault="00071FB8" w:rsidP="00071FB8">
      <w:pPr>
        <w:spacing w:before="100" w:beforeAutospacing="1" w:after="100" w:afterAutospacing="1"/>
        <w:rPr>
          <w:rFonts w:ascii="Times New Roman" w:eastAsia="Times New Roman" w:hAnsi="Times New Roman" w:cs="Times New Roman"/>
          <w:sz w:val="24"/>
          <w:szCs w:val="24"/>
          <w:lang w:eastAsia="el-GR"/>
        </w:rPr>
      </w:pPr>
      <w:r w:rsidRPr="00071FB8">
        <w:rPr>
          <w:rFonts w:ascii="Times New Roman" w:eastAsia="Times New Roman" w:hAnsi="Times New Roman" w:cs="Times New Roman"/>
          <w:sz w:val="24"/>
          <w:szCs w:val="24"/>
          <w:lang w:eastAsia="el-GR"/>
        </w:rPr>
        <w:t xml:space="preserve">Απαντώντας στην συνέχεια ο κ. Μητσοτάκης ανέφερε: «Εκτιμώ ή μάλλον όχι εκτιμώ, αλλά αυτό ορίζει ο νόμος πως οι Οργανισμοί των Υπουργείων και με βάση τις μικρές τροποποιήσεις τις οποίες έχουμε κάνει θα τεθούν σε εφαρμογή στο τέλος Οκτωβρίου με μία εξαίρεση, την οποία αποδέχομαι, αναγνωρίζοντας την ιδιαιτερότητα του Υπουργείου Αγροτικής Ανάπτυξης και την ανάγκη να μη θέσει η μετάβαση από τον παλιό Οργανισμό στον καινούργιο σε κίνδυνο ευρωπαϊκούς πόρους για τους αγρότες μας. </w:t>
      </w:r>
      <w:r w:rsidRPr="00071FB8">
        <w:rPr>
          <w:rFonts w:ascii="Times New Roman" w:eastAsia="Times New Roman" w:hAnsi="Times New Roman" w:cs="Times New Roman"/>
          <w:sz w:val="24"/>
          <w:szCs w:val="24"/>
          <w:lang w:eastAsia="el-GR"/>
        </w:rPr>
        <w:br/>
        <w:t>Εμπιστεύομαι τον Υπουργό σε αυτό το οποίο λέει, ότι δηλαδή είναι απόλυτη ανάγκη να υπάρξει μία δίμηνη παράταση στην εφαρμογή του Οργανισμού και αυτό -το τονίζω- θα ισχύσει μόνο για το Υπουργείο Αγροτικής Ανάπτυξης. Το λέω, διότι δεν θα δεχθούμε κανένα αίτημα παράτασης εφαρμογής του Οργανισμού, καθώς συνδέεται και με την ανάγκη δημιουργίας μίας καινούριας Γενικής Γραμματείας, διότι πράγματι το Υπουργείο Αγροτικής Ανάπτυξης ήταν αυτό το οποίο στον αρχικό σχεδιασμό ήταν εξαιρετικά «επιθετικό» ως προς τη συρρίκνωση των Γενικών Γραμματειών. Από τις πέντε πήγαμε στη μία -αν δεν κάνω λάθος- και τώρα προστίθεται ακόμα μία, η οποία θα αναλάβει πρωτίστως το κομμάτι της διαχείρισης των ευρωπαϊκών πόρων. Αυτά, λοιπόν, ως προς τις τροπολογίες».</w:t>
      </w:r>
    </w:p>
    <w:p w:rsidR="00071FB8" w:rsidRPr="00775931" w:rsidRDefault="00071FB8" w:rsidP="00F7398A">
      <w:pPr>
        <w:shd w:val="clear" w:color="auto" w:fill="FFFFFF"/>
        <w:spacing w:after="48" w:line="225" w:lineRule="atLeast"/>
        <w:textAlignment w:val="baseline"/>
        <w:outlineLvl w:val="3"/>
        <w:rPr>
          <w:rFonts w:ascii="inherit" w:eastAsia="Times New Roman" w:hAnsi="inherit" w:cs="Arial"/>
          <w:b/>
          <w:bCs/>
          <w:sz w:val="25"/>
          <w:szCs w:val="25"/>
          <w:lang w:eastAsia="el-GR"/>
        </w:rPr>
      </w:pPr>
    </w:p>
    <w:sectPr w:rsidR="00071FB8" w:rsidRPr="007759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8A"/>
    <w:rsid w:val="00071FB8"/>
    <w:rsid w:val="007258C0"/>
    <w:rsid w:val="00775931"/>
    <w:rsid w:val="008C7010"/>
    <w:rsid w:val="00AB760E"/>
    <w:rsid w:val="00D17BA9"/>
    <w:rsid w:val="00F739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502E4-4BD5-45EF-BBDD-1AA0926B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41090">
      <w:bodyDiv w:val="1"/>
      <w:marLeft w:val="0"/>
      <w:marRight w:val="0"/>
      <w:marTop w:val="0"/>
      <w:marBottom w:val="0"/>
      <w:divBdr>
        <w:top w:val="none" w:sz="0" w:space="0" w:color="auto"/>
        <w:left w:val="none" w:sz="0" w:space="0" w:color="auto"/>
        <w:bottom w:val="none" w:sz="0" w:space="0" w:color="auto"/>
        <w:right w:val="none" w:sz="0" w:space="0" w:color="auto"/>
      </w:divBdr>
      <w:divsChild>
        <w:div w:id="728504969">
          <w:marLeft w:val="0"/>
          <w:marRight w:val="0"/>
          <w:marTop w:val="0"/>
          <w:marBottom w:val="375"/>
          <w:divBdr>
            <w:top w:val="none" w:sz="0" w:space="0" w:color="auto"/>
            <w:left w:val="none" w:sz="0" w:space="0" w:color="auto"/>
            <w:bottom w:val="none" w:sz="0" w:space="0" w:color="auto"/>
            <w:right w:val="none" w:sz="0" w:space="0" w:color="auto"/>
          </w:divBdr>
        </w:div>
        <w:div w:id="163597772">
          <w:marLeft w:val="0"/>
          <w:marRight w:val="0"/>
          <w:marTop w:val="0"/>
          <w:marBottom w:val="225"/>
          <w:divBdr>
            <w:top w:val="none" w:sz="0" w:space="0" w:color="auto"/>
            <w:left w:val="none" w:sz="0" w:space="0" w:color="auto"/>
            <w:bottom w:val="none" w:sz="0" w:space="0" w:color="auto"/>
            <w:right w:val="none" w:sz="0" w:space="0" w:color="auto"/>
          </w:divBdr>
          <w:divsChild>
            <w:div w:id="122387245">
              <w:marLeft w:val="0"/>
              <w:marRight w:val="0"/>
              <w:marTop w:val="0"/>
              <w:marBottom w:val="0"/>
              <w:divBdr>
                <w:top w:val="none" w:sz="0" w:space="0" w:color="auto"/>
                <w:left w:val="none" w:sz="0" w:space="0" w:color="auto"/>
                <w:bottom w:val="none" w:sz="0" w:space="0" w:color="auto"/>
                <w:right w:val="none" w:sz="0" w:space="0" w:color="auto"/>
              </w:divBdr>
            </w:div>
          </w:divsChild>
        </w:div>
        <w:div w:id="475876704">
          <w:marLeft w:val="0"/>
          <w:marRight w:val="0"/>
          <w:marTop w:val="0"/>
          <w:marBottom w:val="0"/>
          <w:divBdr>
            <w:top w:val="none" w:sz="0" w:space="0" w:color="auto"/>
            <w:left w:val="none" w:sz="0" w:space="0" w:color="auto"/>
            <w:bottom w:val="none" w:sz="0" w:space="0" w:color="auto"/>
            <w:right w:val="none" w:sz="0" w:space="0" w:color="auto"/>
          </w:divBdr>
        </w:div>
      </w:divsChild>
    </w:div>
    <w:div w:id="1022971734">
      <w:bodyDiv w:val="1"/>
      <w:marLeft w:val="0"/>
      <w:marRight w:val="0"/>
      <w:marTop w:val="0"/>
      <w:marBottom w:val="0"/>
      <w:divBdr>
        <w:top w:val="none" w:sz="0" w:space="0" w:color="auto"/>
        <w:left w:val="none" w:sz="0" w:space="0" w:color="auto"/>
        <w:bottom w:val="none" w:sz="0" w:space="0" w:color="auto"/>
        <w:right w:val="none" w:sz="0" w:space="0" w:color="auto"/>
      </w:divBdr>
      <w:divsChild>
        <w:div w:id="81489503">
          <w:marLeft w:val="0"/>
          <w:marRight w:val="0"/>
          <w:marTop w:val="0"/>
          <w:marBottom w:val="375"/>
          <w:divBdr>
            <w:top w:val="none" w:sz="0" w:space="0" w:color="auto"/>
            <w:left w:val="none" w:sz="0" w:space="0" w:color="auto"/>
            <w:bottom w:val="none" w:sz="0" w:space="0" w:color="auto"/>
            <w:right w:val="none" w:sz="0" w:space="0" w:color="auto"/>
          </w:divBdr>
        </w:div>
        <w:div w:id="144858030">
          <w:marLeft w:val="0"/>
          <w:marRight w:val="0"/>
          <w:marTop w:val="0"/>
          <w:marBottom w:val="225"/>
          <w:divBdr>
            <w:top w:val="none" w:sz="0" w:space="0" w:color="auto"/>
            <w:left w:val="none" w:sz="0" w:space="0" w:color="auto"/>
            <w:bottom w:val="none" w:sz="0" w:space="0" w:color="auto"/>
            <w:right w:val="none" w:sz="0" w:space="0" w:color="auto"/>
          </w:divBdr>
          <w:divsChild>
            <w:div w:id="16724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4994">
      <w:bodyDiv w:val="1"/>
      <w:marLeft w:val="0"/>
      <w:marRight w:val="0"/>
      <w:marTop w:val="0"/>
      <w:marBottom w:val="0"/>
      <w:divBdr>
        <w:top w:val="none" w:sz="0" w:space="0" w:color="auto"/>
        <w:left w:val="none" w:sz="0" w:space="0" w:color="auto"/>
        <w:bottom w:val="none" w:sz="0" w:space="0" w:color="auto"/>
        <w:right w:val="none" w:sz="0" w:space="0" w:color="auto"/>
      </w:divBdr>
    </w:div>
    <w:div w:id="18641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3147</Characters>
  <Application>Microsoft Office Word</Application>
  <DocSecurity>0</DocSecurity>
  <Lines>26</Lines>
  <Paragraphs>7</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Πληρωμές δικαιούχων Σχεδίων Βελτίωσης (13/10/2014 09:40)</vt:lpstr>
    </vt:vector>
  </TitlesOfParts>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3</cp:revision>
  <dcterms:created xsi:type="dcterms:W3CDTF">2014-10-24T12:19:00Z</dcterms:created>
  <dcterms:modified xsi:type="dcterms:W3CDTF">2014-10-24T12:19:00Z</dcterms:modified>
</cp:coreProperties>
</file>